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A0" w:rsidRPr="00903FEC" w:rsidRDefault="00856646" w:rsidP="00255092">
      <w:pPr>
        <w:spacing w:after="0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Teorie kultury</w:t>
      </w:r>
      <w:r w:rsidR="003753A0">
        <w:rPr>
          <w:rFonts w:ascii="Times New Roman" w:hAnsi="Times New Roman"/>
          <w:b/>
          <w:sz w:val="36"/>
          <w:szCs w:val="36"/>
        </w:rPr>
        <w:t xml:space="preserve"> (1 MSU</w:t>
      </w:r>
      <w:r w:rsidR="00903FEC" w:rsidRPr="00903FEC">
        <w:rPr>
          <w:rFonts w:ascii="Times New Roman" w:hAnsi="Times New Roman"/>
          <w:b/>
          <w:sz w:val="36"/>
          <w:szCs w:val="36"/>
        </w:rPr>
        <w:t>)</w:t>
      </w:r>
    </w:p>
    <w:p w:rsidR="00903FEC" w:rsidRPr="00903FEC" w:rsidRDefault="00222A23" w:rsidP="00903F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hab. </w:t>
      </w:r>
      <w:proofErr w:type="spellStart"/>
      <w:r>
        <w:rPr>
          <w:rFonts w:ascii="Times New Roman" w:hAnsi="Times New Roman"/>
          <w:sz w:val="24"/>
          <w:szCs w:val="24"/>
        </w:rPr>
        <w:t>Tarzycjusz</w:t>
      </w:r>
      <w:proofErr w:type="spellEnd"/>
      <w:r>
        <w:rPr>
          <w:rFonts w:ascii="Times New Roman" w:hAnsi="Times New Roman"/>
          <w:sz w:val="24"/>
          <w:szCs w:val="24"/>
        </w:rPr>
        <w:t xml:space="preserve"> BULIŃSKI</w:t>
      </w:r>
    </w:p>
    <w:p w:rsidR="00903FEC" w:rsidRDefault="005B19C9" w:rsidP="00903F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Semestr </w:t>
      </w:r>
      <w:r w:rsidR="00856646">
        <w:rPr>
          <w:rFonts w:ascii="Times New Roman" w:hAnsi="Times New Roman"/>
          <w:sz w:val="24"/>
          <w:szCs w:val="24"/>
        </w:rPr>
        <w:t>letni</w:t>
      </w:r>
      <w:r>
        <w:rPr>
          <w:rFonts w:ascii="Times New Roman" w:hAnsi="Times New Roman"/>
          <w:sz w:val="24"/>
          <w:szCs w:val="24"/>
        </w:rPr>
        <w:t>, 30 godzin</w:t>
      </w:r>
    </w:p>
    <w:p w:rsidR="005B19C9" w:rsidRDefault="005B19C9" w:rsidP="00903F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4677" w:rsidRPr="00744677" w:rsidRDefault="00744677" w:rsidP="00903F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4677">
        <w:rPr>
          <w:rFonts w:ascii="Times New Roman" w:hAnsi="Times New Roman"/>
          <w:b/>
          <w:sz w:val="24"/>
          <w:szCs w:val="24"/>
        </w:rPr>
        <w:t>Forma zaliczenia</w:t>
      </w:r>
    </w:p>
    <w:p w:rsidR="003753A0" w:rsidRPr="00903FEC" w:rsidRDefault="003753A0" w:rsidP="003753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 pisemny</w:t>
      </w:r>
    </w:p>
    <w:p w:rsidR="00744677" w:rsidRDefault="00744677" w:rsidP="00903F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5F2C" w:rsidRDefault="00885F2C" w:rsidP="00903F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weryfikacji efektów kształcenia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762"/>
        <w:gridCol w:w="1739"/>
      </w:tblGrid>
      <w:tr w:rsidR="00744677" w:rsidRPr="00D0734C" w:rsidTr="00D0734C">
        <w:tc>
          <w:tcPr>
            <w:tcW w:w="1801" w:type="dxa"/>
            <w:vAlign w:val="center"/>
          </w:tcPr>
          <w:p w:rsidR="00744677" w:rsidRPr="00D0734C" w:rsidRDefault="00744677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zakładany efekt uczenia się</w:t>
            </w:r>
          </w:p>
          <w:p w:rsidR="00744677" w:rsidRPr="00D0734C" w:rsidRDefault="00744677" w:rsidP="00D0734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62" w:type="dxa"/>
            <w:vAlign w:val="center"/>
          </w:tcPr>
          <w:p w:rsidR="00744677" w:rsidRPr="00D0734C" w:rsidRDefault="003753A0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egzamin</w:t>
            </w:r>
          </w:p>
        </w:tc>
        <w:tc>
          <w:tcPr>
            <w:tcW w:w="1739" w:type="dxa"/>
            <w:vAlign w:val="center"/>
          </w:tcPr>
          <w:p w:rsidR="00744677" w:rsidRPr="00D0734C" w:rsidRDefault="006364E1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aktywne </w:t>
            </w:r>
            <w:r w:rsidR="000D79D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uczestnictwo w zajęciach</w:t>
            </w:r>
          </w:p>
        </w:tc>
      </w:tr>
      <w:tr w:rsidR="00744677" w:rsidRPr="00D0734C" w:rsidTr="00D0734C">
        <w:tc>
          <w:tcPr>
            <w:tcW w:w="5302" w:type="dxa"/>
            <w:gridSpan w:val="3"/>
            <w:vAlign w:val="center"/>
          </w:tcPr>
          <w:p w:rsidR="00744677" w:rsidRPr="00D0734C" w:rsidRDefault="00744677" w:rsidP="00D07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Wiedza</w:t>
            </w:r>
          </w:p>
        </w:tc>
      </w:tr>
      <w:tr w:rsidR="003753A0" w:rsidRPr="00D0734C" w:rsidTr="00D0734C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:rsidR="003753A0" w:rsidRPr="00D0734C" w:rsidRDefault="003753A0" w:rsidP="00CA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K_W0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62" w:type="dxa"/>
            <w:tcBorders>
              <w:top w:val="single" w:sz="2" w:space="0" w:color="auto"/>
            </w:tcBorders>
          </w:tcPr>
          <w:p w:rsidR="003753A0" w:rsidRPr="00D0734C" w:rsidRDefault="003753A0" w:rsidP="00CA6C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3753A0" w:rsidRPr="00D0734C" w:rsidRDefault="003753A0" w:rsidP="00CA6C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3753A0" w:rsidRPr="00D0734C" w:rsidTr="00D0734C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:rsidR="003753A0" w:rsidRPr="00D0734C" w:rsidRDefault="003753A0" w:rsidP="00CA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K_W0</w:t>
            </w:r>
            <w:r w:rsidR="002835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62" w:type="dxa"/>
            <w:tcBorders>
              <w:top w:val="single" w:sz="2" w:space="0" w:color="auto"/>
            </w:tcBorders>
          </w:tcPr>
          <w:p w:rsidR="003753A0" w:rsidRPr="00D0734C" w:rsidRDefault="003753A0" w:rsidP="00CA6C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3753A0" w:rsidRPr="00D0734C" w:rsidRDefault="003753A0" w:rsidP="00CA6C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3753A0" w:rsidRPr="00D0734C" w:rsidTr="00D0734C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:rsidR="003753A0" w:rsidRPr="00D0734C" w:rsidRDefault="003753A0" w:rsidP="00CA6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K_W0</w:t>
            </w:r>
            <w:r w:rsidR="002835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62" w:type="dxa"/>
            <w:tcBorders>
              <w:top w:val="single" w:sz="2" w:space="0" w:color="auto"/>
            </w:tcBorders>
          </w:tcPr>
          <w:p w:rsidR="003753A0" w:rsidRPr="00D0734C" w:rsidRDefault="003753A0" w:rsidP="00CA6C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3753A0" w:rsidRPr="00D0734C" w:rsidRDefault="003753A0" w:rsidP="00CA6C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</w:tr>
      <w:tr w:rsidR="003753A0" w:rsidRPr="00D0734C" w:rsidTr="00D0734C">
        <w:tc>
          <w:tcPr>
            <w:tcW w:w="5302" w:type="dxa"/>
            <w:gridSpan w:val="3"/>
          </w:tcPr>
          <w:p w:rsidR="003753A0" w:rsidRPr="00D0734C" w:rsidRDefault="003753A0" w:rsidP="00D07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Umiejętności</w:t>
            </w:r>
          </w:p>
        </w:tc>
      </w:tr>
      <w:tr w:rsidR="003753A0" w:rsidRPr="00D0734C" w:rsidTr="00D0734C">
        <w:tc>
          <w:tcPr>
            <w:tcW w:w="1801" w:type="dxa"/>
          </w:tcPr>
          <w:p w:rsidR="003753A0" w:rsidRPr="00D0734C" w:rsidRDefault="003753A0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K_U0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62" w:type="dxa"/>
          </w:tcPr>
          <w:p w:rsidR="003753A0" w:rsidRPr="00D0734C" w:rsidRDefault="003753A0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39" w:type="dxa"/>
          </w:tcPr>
          <w:p w:rsidR="003753A0" w:rsidRPr="00D0734C" w:rsidRDefault="003753A0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3753A0" w:rsidRPr="00D0734C" w:rsidTr="00D0734C">
        <w:tc>
          <w:tcPr>
            <w:tcW w:w="1801" w:type="dxa"/>
          </w:tcPr>
          <w:p w:rsidR="003753A0" w:rsidRPr="00D0734C" w:rsidRDefault="003753A0" w:rsidP="00CA6C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K_U0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62" w:type="dxa"/>
          </w:tcPr>
          <w:p w:rsidR="003753A0" w:rsidRPr="00D0734C" w:rsidRDefault="00283526" w:rsidP="00CA6C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39" w:type="dxa"/>
          </w:tcPr>
          <w:p w:rsidR="003753A0" w:rsidRPr="00D0734C" w:rsidRDefault="003753A0" w:rsidP="00CA6C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3753A0" w:rsidRPr="00D0734C" w:rsidTr="00D0734C">
        <w:tc>
          <w:tcPr>
            <w:tcW w:w="1801" w:type="dxa"/>
          </w:tcPr>
          <w:p w:rsidR="003753A0" w:rsidRPr="00D0734C" w:rsidRDefault="003753A0" w:rsidP="00CA6C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K_U0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62" w:type="dxa"/>
          </w:tcPr>
          <w:p w:rsidR="003753A0" w:rsidRPr="00D0734C" w:rsidRDefault="00283526" w:rsidP="00CA6C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1739" w:type="dxa"/>
          </w:tcPr>
          <w:p w:rsidR="003753A0" w:rsidRPr="00D0734C" w:rsidRDefault="003753A0" w:rsidP="00CA6C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3753A0" w:rsidRPr="00D0734C" w:rsidTr="00D0734C">
        <w:tc>
          <w:tcPr>
            <w:tcW w:w="5302" w:type="dxa"/>
            <w:gridSpan w:val="3"/>
          </w:tcPr>
          <w:p w:rsidR="003753A0" w:rsidRPr="00D0734C" w:rsidRDefault="003753A0" w:rsidP="00D07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Kompetencje</w:t>
            </w:r>
          </w:p>
        </w:tc>
      </w:tr>
      <w:tr w:rsidR="003753A0" w:rsidRPr="00D0734C" w:rsidTr="00D0734C">
        <w:tc>
          <w:tcPr>
            <w:tcW w:w="1801" w:type="dxa"/>
          </w:tcPr>
          <w:p w:rsidR="003753A0" w:rsidRPr="00D0734C" w:rsidRDefault="003753A0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K_K01</w:t>
            </w:r>
          </w:p>
        </w:tc>
        <w:tc>
          <w:tcPr>
            <w:tcW w:w="1762" w:type="dxa"/>
          </w:tcPr>
          <w:p w:rsidR="003753A0" w:rsidRPr="00D0734C" w:rsidRDefault="003753A0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39" w:type="dxa"/>
          </w:tcPr>
          <w:p w:rsidR="003753A0" w:rsidRPr="00D0734C" w:rsidRDefault="003753A0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3753A0" w:rsidRPr="00D0734C" w:rsidTr="00D0734C">
        <w:tc>
          <w:tcPr>
            <w:tcW w:w="1801" w:type="dxa"/>
          </w:tcPr>
          <w:p w:rsidR="003753A0" w:rsidRPr="00D0734C" w:rsidRDefault="003753A0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D073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K_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K0</w:t>
            </w:r>
            <w:r w:rsidR="002835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62" w:type="dxa"/>
          </w:tcPr>
          <w:p w:rsidR="003753A0" w:rsidRPr="00D0734C" w:rsidRDefault="00F41C8D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739" w:type="dxa"/>
          </w:tcPr>
          <w:p w:rsidR="003753A0" w:rsidRPr="00D0734C" w:rsidRDefault="003753A0" w:rsidP="00D073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</w:tbl>
    <w:p w:rsidR="00744677" w:rsidRDefault="00744677" w:rsidP="00903F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2A23" w:rsidRPr="00F41C8D" w:rsidRDefault="00222A23" w:rsidP="00222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41C8D">
        <w:rPr>
          <w:rFonts w:ascii="Times New Roman" w:hAnsi="Times New Roman"/>
          <w:b/>
          <w:sz w:val="24"/>
          <w:szCs w:val="24"/>
        </w:rPr>
        <w:t>Cele kształcenia</w:t>
      </w:r>
    </w:p>
    <w:p w:rsidR="006555F1" w:rsidRDefault="006555F1" w:rsidP="006555F1">
      <w:pPr>
        <w:pStyle w:val="Tytu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Zaznajomienie z wybranymi nurtami humanistyki i nauk społecznych oraz koncepcjami kultury powstałymi w ich obrębie</w:t>
      </w:r>
    </w:p>
    <w:p w:rsidR="006555F1" w:rsidRPr="000D1661" w:rsidRDefault="006555F1" w:rsidP="006555F1">
      <w:pPr>
        <w:pStyle w:val="Tytu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Wprowadzenie do wybranych zagadnień  współczesnych teorii kultury</w:t>
      </w:r>
    </w:p>
    <w:p w:rsidR="006555F1" w:rsidRPr="00E60EE4" w:rsidRDefault="006555F1" w:rsidP="006555F1">
      <w:pPr>
        <w:pStyle w:val="Tytu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Doskonalenie umiejętności syntezy i analizy tekstu</w:t>
      </w:r>
    </w:p>
    <w:p w:rsidR="00AD49CA" w:rsidRPr="00F41C8D" w:rsidRDefault="00AD49CA" w:rsidP="00222A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2A23" w:rsidRPr="00F41C8D" w:rsidRDefault="00222A23" w:rsidP="00222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41C8D">
        <w:rPr>
          <w:rFonts w:ascii="Times New Roman" w:hAnsi="Times New Roman"/>
          <w:b/>
          <w:sz w:val="24"/>
          <w:szCs w:val="24"/>
        </w:rPr>
        <w:t>Treści programowe</w:t>
      </w:r>
    </w:p>
    <w:p w:rsidR="006555F1" w:rsidRPr="00E60EE4" w:rsidRDefault="006555F1" w:rsidP="006555F1">
      <w:pPr>
        <w:pStyle w:val="Tytu"/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Mapa teorii kultury w humanistyce i naukach społecznych</w:t>
      </w:r>
    </w:p>
    <w:p w:rsidR="006555F1" w:rsidRDefault="00E30058" w:rsidP="006555F1">
      <w:pPr>
        <w:pStyle w:val="Tytu"/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Psychoanaliza klasyczna</w:t>
      </w:r>
    </w:p>
    <w:p w:rsidR="006555F1" w:rsidRPr="003F12A3" w:rsidRDefault="006555F1" w:rsidP="006555F1">
      <w:pPr>
        <w:pStyle w:val="Tytu"/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Psychoanaliza kulturowa</w:t>
      </w:r>
    </w:p>
    <w:p w:rsidR="008B4218" w:rsidRDefault="008B4218" w:rsidP="006555F1">
      <w:pPr>
        <w:pStyle w:val="Tytu"/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Poststrukturalizm</w:t>
      </w:r>
      <w:proofErr w:type="spellEnd"/>
      <w:r>
        <w:rPr>
          <w:rFonts w:ascii="Times New Roman" w:hAnsi="Times New Roman"/>
          <w:sz w:val="24"/>
          <w:szCs w:val="24"/>
        </w:rPr>
        <w:t xml:space="preserve"> i postmodernizm</w:t>
      </w:r>
    </w:p>
    <w:p w:rsidR="006555F1" w:rsidRDefault="006555F1" w:rsidP="006555F1">
      <w:pPr>
        <w:pStyle w:val="Tytu"/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Neodarwinizm </w:t>
      </w:r>
    </w:p>
    <w:p w:rsidR="006555F1" w:rsidRPr="00234F95" w:rsidRDefault="006555F1" w:rsidP="006555F1">
      <w:pPr>
        <w:pStyle w:val="Tytu"/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</w:t>
      </w:r>
      <w:proofErr w:type="spellStart"/>
      <w:r>
        <w:rPr>
          <w:rFonts w:ascii="Times New Roman" w:hAnsi="Times New Roman"/>
          <w:sz w:val="24"/>
          <w:szCs w:val="24"/>
        </w:rPr>
        <w:t>Annales</w:t>
      </w:r>
      <w:proofErr w:type="spellEnd"/>
      <w:r>
        <w:rPr>
          <w:rFonts w:ascii="Times New Roman" w:hAnsi="Times New Roman"/>
          <w:sz w:val="24"/>
          <w:szCs w:val="24"/>
        </w:rPr>
        <w:t xml:space="preserve"> i mikro-historie</w:t>
      </w:r>
    </w:p>
    <w:p w:rsidR="006555F1" w:rsidRDefault="006555F1" w:rsidP="006555F1">
      <w:pPr>
        <w:pStyle w:val="Tytu"/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Posthumanistyka</w:t>
      </w:r>
      <w:proofErr w:type="spellEnd"/>
      <w:r w:rsidRPr="006555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</w:p>
    <w:p w:rsidR="006555F1" w:rsidRDefault="006555F1" w:rsidP="006555F1">
      <w:pPr>
        <w:pStyle w:val="Tytu"/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Posthumanistyka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</w:p>
    <w:p w:rsidR="006555F1" w:rsidRPr="003F12A3" w:rsidRDefault="006555F1" w:rsidP="006555F1">
      <w:pPr>
        <w:pStyle w:val="Tytu"/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Zwrot ontologiczny w humanistyce (perspektywizm)</w:t>
      </w:r>
    </w:p>
    <w:p w:rsidR="008B4218" w:rsidRDefault="006555F1" w:rsidP="006555F1">
      <w:pPr>
        <w:pStyle w:val="Tytu"/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B4218">
        <w:rPr>
          <w:rFonts w:ascii="Times New Roman" w:hAnsi="Times New Roman"/>
          <w:sz w:val="24"/>
          <w:szCs w:val="24"/>
        </w:rPr>
        <w:t>Badani</w:t>
      </w:r>
      <w:r w:rsidR="008B4218" w:rsidRPr="008B4218">
        <w:rPr>
          <w:rFonts w:ascii="Times New Roman" w:hAnsi="Times New Roman"/>
          <w:sz w:val="24"/>
          <w:szCs w:val="24"/>
        </w:rPr>
        <w:t xml:space="preserve">e kultury </w:t>
      </w:r>
      <w:r w:rsidR="008B4218">
        <w:rPr>
          <w:rFonts w:ascii="Times New Roman" w:hAnsi="Times New Roman"/>
          <w:sz w:val="24"/>
          <w:szCs w:val="24"/>
        </w:rPr>
        <w:t xml:space="preserve">masowej i </w:t>
      </w:r>
      <w:r w:rsidR="008B4218" w:rsidRPr="008B4218">
        <w:rPr>
          <w:rFonts w:ascii="Times New Roman" w:hAnsi="Times New Roman"/>
          <w:sz w:val="24"/>
          <w:szCs w:val="24"/>
        </w:rPr>
        <w:t>popularnej (szkoła</w:t>
      </w:r>
      <w:r w:rsidRPr="008B4218">
        <w:rPr>
          <w:rFonts w:ascii="Times New Roman" w:hAnsi="Times New Roman"/>
          <w:sz w:val="24"/>
          <w:szCs w:val="24"/>
        </w:rPr>
        <w:t xml:space="preserve"> fran</w:t>
      </w:r>
      <w:r w:rsidR="008B4218" w:rsidRPr="008B4218">
        <w:rPr>
          <w:rFonts w:ascii="Times New Roman" w:hAnsi="Times New Roman"/>
          <w:sz w:val="24"/>
          <w:szCs w:val="24"/>
        </w:rPr>
        <w:t>kfurcka</w:t>
      </w:r>
      <w:r w:rsidR="008B4218">
        <w:rPr>
          <w:rFonts w:ascii="Times New Roman" w:hAnsi="Times New Roman"/>
          <w:sz w:val="24"/>
          <w:szCs w:val="24"/>
        </w:rPr>
        <w:t>)</w:t>
      </w:r>
    </w:p>
    <w:p w:rsidR="008B4218" w:rsidRPr="009E2387" w:rsidRDefault="008B4218" w:rsidP="008B4218">
      <w:pPr>
        <w:pStyle w:val="Tytu"/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kulturowe</w:t>
      </w:r>
    </w:p>
    <w:p w:rsidR="006555F1" w:rsidRPr="008B4218" w:rsidRDefault="006555F1" w:rsidP="006555F1">
      <w:pPr>
        <w:pStyle w:val="Tytu"/>
        <w:numPr>
          <w:ilvl w:val="0"/>
          <w:numId w:val="5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8B4218">
        <w:rPr>
          <w:rFonts w:ascii="Times New Roman" w:hAnsi="Times New Roman"/>
          <w:sz w:val="24"/>
          <w:szCs w:val="24"/>
        </w:rPr>
        <w:t>Badania nad piśmiennością (</w:t>
      </w:r>
      <w:proofErr w:type="spellStart"/>
      <w:r w:rsidRPr="008B4218">
        <w:rPr>
          <w:rFonts w:ascii="Times New Roman" w:hAnsi="Times New Roman"/>
          <w:i/>
          <w:sz w:val="24"/>
          <w:szCs w:val="24"/>
        </w:rPr>
        <w:t>literacy</w:t>
      </w:r>
      <w:proofErr w:type="spellEnd"/>
      <w:r w:rsidRPr="008B421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B4218">
        <w:rPr>
          <w:rFonts w:ascii="Times New Roman" w:hAnsi="Times New Roman"/>
          <w:i/>
          <w:sz w:val="24"/>
          <w:szCs w:val="24"/>
        </w:rPr>
        <w:t>studies</w:t>
      </w:r>
      <w:proofErr w:type="spellEnd"/>
      <w:r w:rsidRPr="008B4218">
        <w:rPr>
          <w:rFonts w:ascii="Times New Roman" w:hAnsi="Times New Roman"/>
          <w:i/>
          <w:sz w:val="24"/>
          <w:szCs w:val="24"/>
        </w:rPr>
        <w:t>)</w:t>
      </w:r>
    </w:p>
    <w:p w:rsidR="00F41C8D" w:rsidRPr="00F41C8D" w:rsidRDefault="00F41C8D" w:rsidP="00222A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49CA" w:rsidRPr="005C6CFC" w:rsidRDefault="00222A23" w:rsidP="005C6C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364E1">
        <w:rPr>
          <w:rFonts w:ascii="Times New Roman" w:hAnsi="Times New Roman"/>
          <w:b/>
          <w:sz w:val="24"/>
          <w:szCs w:val="24"/>
        </w:rPr>
        <w:t>Literatura</w:t>
      </w:r>
    </w:p>
    <w:p w:rsidR="00BC6DA9" w:rsidRPr="00283526" w:rsidRDefault="008B4218" w:rsidP="00BC6DA9">
      <w:pPr>
        <w:pStyle w:val="Tytu"/>
        <w:spacing w:line="240" w:lineRule="auto"/>
        <w:ind w:left="708" w:hanging="282"/>
        <w:jc w:val="left"/>
        <w:rPr>
          <w:rFonts w:ascii="Times New Roman" w:hAnsi="Times New Roman"/>
          <w:sz w:val="24"/>
          <w:szCs w:val="24"/>
        </w:rPr>
      </w:pPr>
      <w:r w:rsidRPr="00283526"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Pr="00283526">
        <w:rPr>
          <w:rFonts w:ascii="Times New Roman" w:hAnsi="Times New Roman"/>
          <w:sz w:val="24"/>
          <w:szCs w:val="24"/>
        </w:rPr>
        <w:t>Barker</w:t>
      </w:r>
      <w:proofErr w:type="spellEnd"/>
      <w:r w:rsidRPr="00283526">
        <w:rPr>
          <w:rFonts w:ascii="Times New Roman" w:hAnsi="Times New Roman"/>
          <w:sz w:val="24"/>
          <w:szCs w:val="24"/>
        </w:rPr>
        <w:t xml:space="preserve">, </w:t>
      </w:r>
      <w:r w:rsidRPr="00283526">
        <w:rPr>
          <w:rFonts w:ascii="Times New Roman" w:hAnsi="Times New Roman"/>
          <w:i/>
          <w:sz w:val="24"/>
          <w:szCs w:val="24"/>
        </w:rPr>
        <w:t>Studia kulturowe. Teoria i praktyka</w:t>
      </w:r>
      <w:r w:rsidRPr="00283526">
        <w:rPr>
          <w:rFonts w:ascii="Times New Roman" w:hAnsi="Times New Roman"/>
          <w:sz w:val="24"/>
          <w:szCs w:val="24"/>
        </w:rPr>
        <w:t>, 2005</w:t>
      </w:r>
    </w:p>
    <w:p w:rsidR="00BC6DA9" w:rsidRPr="00283526" w:rsidRDefault="00BC6DA9" w:rsidP="00BC6DA9">
      <w:pPr>
        <w:pStyle w:val="Tytu"/>
        <w:spacing w:line="240" w:lineRule="auto"/>
        <w:ind w:left="708" w:hanging="282"/>
        <w:jc w:val="left"/>
        <w:rPr>
          <w:rFonts w:ascii="Times New Roman" w:hAnsi="Times New Roman"/>
          <w:sz w:val="24"/>
          <w:szCs w:val="24"/>
        </w:rPr>
      </w:pPr>
      <w:r w:rsidRPr="00283526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283526">
        <w:rPr>
          <w:rFonts w:ascii="Times New Roman" w:hAnsi="Times New Roman"/>
          <w:sz w:val="24"/>
          <w:szCs w:val="24"/>
        </w:rPr>
        <w:t>Buss</w:t>
      </w:r>
      <w:proofErr w:type="spellEnd"/>
      <w:r w:rsidRPr="00283526">
        <w:rPr>
          <w:rFonts w:ascii="Times New Roman" w:hAnsi="Times New Roman"/>
          <w:sz w:val="24"/>
          <w:szCs w:val="24"/>
        </w:rPr>
        <w:t xml:space="preserve">, </w:t>
      </w:r>
      <w:r w:rsidRPr="00283526">
        <w:rPr>
          <w:rFonts w:ascii="Times New Roman" w:hAnsi="Times New Roman"/>
          <w:i/>
          <w:sz w:val="24"/>
          <w:szCs w:val="24"/>
        </w:rPr>
        <w:t>Psychologia ewolucyjna</w:t>
      </w:r>
      <w:r w:rsidR="00E30058">
        <w:rPr>
          <w:rFonts w:ascii="Times New Roman" w:hAnsi="Times New Roman"/>
          <w:sz w:val="24"/>
          <w:szCs w:val="24"/>
        </w:rPr>
        <w:t>, 2001</w:t>
      </w:r>
    </w:p>
    <w:p w:rsidR="00BC6DA9" w:rsidRPr="00283526" w:rsidRDefault="00BC6DA9" w:rsidP="00BC6DA9">
      <w:pPr>
        <w:pStyle w:val="Tytu"/>
        <w:spacing w:line="240" w:lineRule="auto"/>
        <w:ind w:left="708" w:hanging="282"/>
        <w:jc w:val="left"/>
        <w:rPr>
          <w:rFonts w:ascii="Times New Roman" w:hAnsi="Times New Roman"/>
          <w:sz w:val="24"/>
          <w:szCs w:val="24"/>
        </w:rPr>
      </w:pPr>
      <w:r w:rsidRPr="00283526">
        <w:rPr>
          <w:rFonts w:ascii="Times New Roman" w:hAnsi="Times New Roman"/>
          <w:sz w:val="24"/>
          <w:szCs w:val="24"/>
        </w:rPr>
        <w:t xml:space="preserve">F. </w:t>
      </w:r>
      <w:proofErr w:type="spellStart"/>
      <w:r w:rsidRPr="00283526">
        <w:rPr>
          <w:rFonts w:ascii="Times New Roman" w:hAnsi="Times New Roman"/>
          <w:sz w:val="24"/>
          <w:szCs w:val="24"/>
        </w:rPr>
        <w:t>Canetti,R</w:t>
      </w:r>
      <w:proofErr w:type="spellEnd"/>
      <w:r w:rsidRPr="00283526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283526">
        <w:rPr>
          <w:rFonts w:ascii="Times New Roman" w:hAnsi="Times New Roman"/>
          <w:sz w:val="24"/>
          <w:szCs w:val="24"/>
        </w:rPr>
        <w:t>Odin</w:t>
      </w:r>
      <w:proofErr w:type="spellEnd"/>
      <w:r w:rsidRPr="002835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3526">
        <w:rPr>
          <w:rFonts w:ascii="Times New Roman" w:hAnsi="Times New Roman"/>
          <w:sz w:val="24"/>
          <w:szCs w:val="24"/>
        </w:rPr>
        <w:t>Paleo</w:t>
      </w:r>
      <w:proofErr w:type="spellEnd"/>
      <w:r w:rsidRPr="00283526">
        <w:rPr>
          <w:rFonts w:ascii="Times New Roman" w:hAnsi="Times New Roman"/>
          <w:sz w:val="24"/>
          <w:szCs w:val="24"/>
        </w:rPr>
        <w:t xml:space="preserve">- i </w:t>
      </w:r>
      <w:proofErr w:type="spellStart"/>
      <w:r w:rsidRPr="00283526">
        <w:rPr>
          <w:rFonts w:ascii="Times New Roman" w:hAnsi="Times New Roman"/>
          <w:sz w:val="24"/>
          <w:szCs w:val="24"/>
        </w:rPr>
        <w:t>neo</w:t>
      </w:r>
      <w:proofErr w:type="spellEnd"/>
      <w:r w:rsidRPr="00283526">
        <w:rPr>
          <w:rFonts w:ascii="Times New Roman" w:hAnsi="Times New Roman"/>
          <w:sz w:val="24"/>
          <w:szCs w:val="24"/>
        </w:rPr>
        <w:t>-telewizja, w: A. Gwóźdź (red,), Po kinie…?, 1994</w:t>
      </w:r>
    </w:p>
    <w:p w:rsidR="00BC6DA9" w:rsidRPr="00283526" w:rsidRDefault="00BC6DA9" w:rsidP="00BC6DA9">
      <w:pPr>
        <w:pStyle w:val="Tytu"/>
        <w:spacing w:line="240" w:lineRule="auto"/>
        <w:ind w:left="708" w:hanging="282"/>
        <w:jc w:val="left"/>
        <w:rPr>
          <w:rFonts w:ascii="Times New Roman" w:hAnsi="Times New Roman"/>
          <w:sz w:val="24"/>
          <w:szCs w:val="24"/>
        </w:rPr>
      </w:pPr>
      <w:r w:rsidRPr="00283526">
        <w:rPr>
          <w:rFonts w:ascii="Times New Roman" w:hAnsi="Times New Roman"/>
          <w:sz w:val="24"/>
          <w:szCs w:val="24"/>
        </w:rPr>
        <w:t xml:space="preserve">J. Clifford, </w:t>
      </w:r>
      <w:r w:rsidRPr="00283526">
        <w:rPr>
          <w:rFonts w:ascii="Times New Roman" w:hAnsi="Times New Roman"/>
          <w:i/>
          <w:sz w:val="24"/>
          <w:szCs w:val="24"/>
        </w:rPr>
        <w:t>Kłopoty z kulturą</w:t>
      </w:r>
      <w:r w:rsidRPr="00283526">
        <w:rPr>
          <w:rFonts w:ascii="Times New Roman" w:hAnsi="Times New Roman"/>
          <w:sz w:val="24"/>
          <w:szCs w:val="24"/>
        </w:rPr>
        <w:t xml:space="preserve">, 2000, </w:t>
      </w:r>
    </w:p>
    <w:p w:rsidR="00BC6DA9" w:rsidRPr="00283526" w:rsidRDefault="00BC6DA9" w:rsidP="00BC6DA9">
      <w:pPr>
        <w:pStyle w:val="Tytu"/>
        <w:spacing w:line="240" w:lineRule="auto"/>
        <w:ind w:left="708" w:hanging="282"/>
        <w:jc w:val="left"/>
        <w:rPr>
          <w:rFonts w:ascii="Times New Roman" w:hAnsi="Times New Roman"/>
          <w:sz w:val="24"/>
          <w:szCs w:val="24"/>
        </w:rPr>
      </w:pPr>
      <w:r w:rsidRPr="00283526">
        <w:rPr>
          <w:rFonts w:ascii="Times New Roman" w:hAnsi="Times New Roman"/>
          <w:sz w:val="24"/>
          <w:szCs w:val="24"/>
        </w:rPr>
        <w:t xml:space="preserve">R. </w:t>
      </w:r>
      <w:proofErr w:type="spellStart"/>
      <w:r w:rsidRPr="00283526">
        <w:rPr>
          <w:rFonts w:ascii="Times New Roman" w:hAnsi="Times New Roman"/>
          <w:sz w:val="24"/>
          <w:szCs w:val="24"/>
        </w:rPr>
        <w:t>Darnton</w:t>
      </w:r>
      <w:proofErr w:type="spellEnd"/>
      <w:r w:rsidRPr="00283526">
        <w:rPr>
          <w:rFonts w:ascii="Times New Roman" w:hAnsi="Times New Roman"/>
          <w:sz w:val="24"/>
          <w:szCs w:val="24"/>
        </w:rPr>
        <w:t xml:space="preserve">, </w:t>
      </w:r>
      <w:r w:rsidRPr="00283526">
        <w:rPr>
          <w:rFonts w:ascii="Times New Roman" w:hAnsi="Times New Roman"/>
          <w:i/>
          <w:sz w:val="24"/>
          <w:szCs w:val="24"/>
        </w:rPr>
        <w:t>Wielka masakra kotów</w:t>
      </w:r>
      <w:r w:rsidRPr="00283526">
        <w:rPr>
          <w:rFonts w:ascii="Times New Roman" w:hAnsi="Times New Roman"/>
          <w:sz w:val="24"/>
          <w:szCs w:val="24"/>
        </w:rPr>
        <w:t>, 2012</w:t>
      </w:r>
    </w:p>
    <w:p w:rsidR="00BC6DA9" w:rsidRPr="00283526" w:rsidRDefault="008B4218" w:rsidP="00BC6DA9">
      <w:pPr>
        <w:pStyle w:val="Tytu"/>
        <w:spacing w:line="240" w:lineRule="auto"/>
        <w:ind w:left="708" w:hanging="282"/>
        <w:jc w:val="left"/>
        <w:rPr>
          <w:rFonts w:ascii="Times New Roman" w:hAnsi="Times New Roman"/>
          <w:sz w:val="24"/>
          <w:szCs w:val="24"/>
        </w:rPr>
      </w:pPr>
      <w:r w:rsidRPr="00283526">
        <w:rPr>
          <w:rFonts w:ascii="Times New Roman" w:hAnsi="Times New Roman"/>
          <w:sz w:val="24"/>
          <w:szCs w:val="24"/>
        </w:rPr>
        <w:t xml:space="preserve">B. Dąbek-Ostrowska (red.), </w:t>
      </w:r>
      <w:r w:rsidRPr="00283526">
        <w:rPr>
          <w:rFonts w:ascii="Times New Roman" w:hAnsi="Times New Roman"/>
          <w:i/>
          <w:sz w:val="24"/>
          <w:szCs w:val="24"/>
        </w:rPr>
        <w:t>Nauka o komunikowaniu. Podstawowe orientacje teoretyczne</w:t>
      </w:r>
      <w:r w:rsidRPr="00283526">
        <w:rPr>
          <w:rFonts w:ascii="Times New Roman" w:hAnsi="Times New Roman"/>
          <w:sz w:val="24"/>
          <w:szCs w:val="24"/>
        </w:rPr>
        <w:t>, 2001</w:t>
      </w:r>
    </w:p>
    <w:p w:rsidR="00283526" w:rsidRPr="00283526" w:rsidRDefault="00283526" w:rsidP="00283526">
      <w:pPr>
        <w:pStyle w:val="Tytu"/>
        <w:spacing w:line="240" w:lineRule="auto"/>
        <w:ind w:left="708" w:hanging="282"/>
        <w:jc w:val="left"/>
        <w:rPr>
          <w:rFonts w:ascii="Times New Roman" w:hAnsi="Times New Roman"/>
          <w:sz w:val="24"/>
          <w:szCs w:val="24"/>
        </w:rPr>
      </w:pPr>
      <w:r w:rsidRPr="00283526">
        <w:rPr>
          <w:rFonts w:ascii="Times New Roman" w:hAnsi="Times New Roman"/>
          <w:sz w:val="24"/>
          <w:szCs w:val="24"/>
        </w:rPr>
        <w:lastRenderedPageBreak/>
        <w:t xml:space="preserve">E. Domańska, </w:t>
      </w:r>
      <w:proofErr w:type="spellStart"/>
      <w:r w:rsidRPr="00283526">
        <w:rPr>
          <w:rFonts w:ascii="Times New Roman" w:hAnsi="Times New Roman"/>
          <w:i/>
          <w:sz w:val="24"/>
          <w:szCs w:val="24"/>
        </w:rPr>
        <w:t>Nekros</w:t>
      </w:r>
      <w:proofErr w:type="spellEnd"/>
      <w:r w:rsidRPr="00283526">
        <w:rPr>
          <w:rFonts w:ascii="Times New Roman" w:hAnsi="Times New Roman"/>
          <w:i/>
          <w:sz w:val="24"/>
          <w:szCs w:val="24"/>
        </w:rPr>
        <w:t>. Wstęp do ontologii martwego ciała</w:t>
      </w:r>
      <w:r w:rsidRPr="00283526">
        <w:rPr>
          <w:rFonts w:ascii="Times New Roman" w:hAnsi="Times New Roman"/>
          <w:sz w:val="24"/>
          <w:szCs w:val="24"/>
        </w:rPr>
        <w:t>, 2018</w:t>
      </w:r>
    </w:p>
    <w:p w:rsidR="00283526" w:rsidRPr="00283526" w:rsidRDefault="00283526" w:rsidP="00283526">
      <w:pPr>
        <w:pStyle w:val="Tytu"/>
        <w:spacing w:line="240" w:lineRule="auto"/>
        <w:ind w:left="708" w:hanging="282"/>
        <w:jc w:val="left"/>
        <w:rPr>
          <w:rFonts w:ascii="Times New Roman" w:hAnsi="Times New Roman"/>
          <w:sz w:val="24"/>
          <w:szCs w:val="24"/>
        </w:rPr>
      </w:pPr>
      <w:r w:rsidRPr="00283526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283526">
        <w:rPr>
          <w:rFonts w:ascii="Times New Roman" w:hAnsi="Times New Roman"/>
          <w:sz w:val="24"/>
          <w:szCs w:val="24"/>
        </w:rPr>
        <w:t>Eliott</w:t>
      </w:r>
      <w:proofErr w:type="spellEnd"/>
      <w:r w:rsidRPr="00283526">
        <w:rPr>
          <w:rFonts w:ascii="Times New Roman" w:hAnsi="Times New Roman"/>
          <w:sz w:val="24"/>
          <w:szCs w:val="24"/>
        </w:rPr>
        <w:t xml:space="preserve">, </w:t>
      </w:r>
      <w:r w:rsidRPr="00283526">
        <w:rPr>
          <w:rFonts w:ascii="Times New Roman" w:hAnsi="Times New Roman"/>
          <w:i/>
          <w:sz w:val="24"/>
          <w:szCs w:val="24"/>
        </w:rPr>
        <w:t>Współczesna teoria społeczna</w:t>
      </w:r>
      <w:r w:rsidRPr="00283526">
        <w:rPr>
          <w:rFonts w:ascii="Times New Roman" w:hAnsi="Times New Roman"/>
          <w:sz w:val="24"/>
          <w:szCs w:val="24"/>
        </w:rPr>
        <w:t>, 2011</w:t>
      </w:r>
    </w:p>
    <w:p w:rsidR="00BC6DA9" w:rsidRPr="00283526" w:rsidRDefault="008B4218" w:rsidP="00BC6DA9">
      <w:pPr>
        <w:pStyle w:val="Tytu"/>
        <w:spacing w:line="240" w:lineRule="auto"/>
        <w:ind w:left="708" w:hanging="282"/>
        <w:jc w:val="left"/>
        <w:rPr>
          <w:rFonts w:ascii="Times New Roman" w:hAnsi="Times New Roman"/>
          <w:sz w:val="24"/>
          <w:szCs w:val="24"/>
        </w:rPr>
      </w:pPr>
      <w:r w:rsidRPr="00283526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283526">
        <w:rPr>
          <w:rFonts w:ascii="Times New Roman" w:hAnsi="Times New Roman"/>
          <w:sz w:val="24"/>
          <w:szCs w:val="24"/>
        </w:rPr>
        <w:t>Mattelart</w:t>
      </w:r>
      <w:proofErr w:type="spellEnd"/>
      <w:r w:rsidRPr="00283526">
        <w:rPr>
          <w:rFonts w:ascii="Times New Roman" w:hAnsi="Times New Roman"/>
          <w:sz w:val="24"/>
          <w:szCs w:val="24"/>
        </w:rPr>
        <w:t xml:space="preserve">, M. </w:t>
      </w:r>
      <w:proofErr w:type="spellStart"/>
      <w:r w:rsidRPr="00283526">
        <w:rPr>
          <w:rFonts w:ascii="Times New Roman" w:hAnsi="Times New Roman"/>
          <w:sz w:val="24"/>
          <w:szCs w:val="24"/>
        </w:rPr>
        <w:t>Mattelart</w:t>
      </w:r>
      <w:proofErr w:type="spellEnd"/>
      <w:r w:rsidRPr="00283526">
        <w:rPr>
          <w:rFonts w:ascii="Times New Roman" w:hAnsi="Times New Roman"/>
          <w:sz w:val="24"/>
          <w:szCs w:val="24"/>
        </w:rPr>
        <w:t xml:space="preserve">, </w:t>
      </w:r>
      <w:r w:rsidRPr="00283526">
        <w:rPr>
          <w:rFonts w:ascii="Times New Roman" w:hAnsi="Times New Roman"/>
          <w:i/>
          <w:sz w:val="24"/>
          <w:szCs w:val="24"/>
        </w:rPr>
        <w:t>Teorie komunikacji</w:t>
      </w:r>
      <w:r w:rsidRPr="00283526">
        <w:rPr>
          <w:rFonts w:ascii="Times New Roman" w:hAnsi="Times New Roman"/>
          <w:sz w:val="24"/>
          <w:szCs w:val="24"/>
        </w:rPr>
        <w:t xml:space="preserve">, 2001 </w:t>
      </w:r>
    </w:p>
    <w:p w:rsidR="00BC6DA9" w:rsidRPr="00283526" w:rsidRDefault="00BC6DA9" w:rsidP="00BC6DA9">
      <w:pPr>
        <w:pStyle w:val="Tytu"/>
        <w:spacing w:line="240" w:lineRule="auto"/>
        <w:ind w:left="708" w:hanging="282"/>
        <w:jc w:val="left"/>
        <w:rPr>
          <w:rFonts w:ascii="Times New Roman" w:hAnsi="Times New Roman"/>
          <w:sz w:val="24"/>
          <w:szCs w:val="24"/>
        </w:rPr>
      </w:pPr>
      <w:r w:rsidRPr="00283526">
        <w:rPr>
          <w:rFonts w:ascii="Times New Roman" w:hAnsi="Times New Roman"/>
          <w:sz w:val="24"/>
          <w:szCs w:val="24"/>
        </w:rPr>
        <w:t xml:space="preserve">E. </w:t>
      </w:r>
      <w:proofErr w:type="spellStart"/>
      <w:r w:rsidRPr="00283526">
        <w:rPr>
          <w:rFonts w:ascii="Times New Roman" w:hAnsi="Times New Roman"/>
          <w:sz w:val="24"/>
          <w:szCs w:val="24"/>
        </w:rPr>
        <w:t>Havelock</w:t>
      </w:r>
      <w:proofErr w:type="spellEnd"/>
      <w:r w:rsidRPr="00283526">
        <w:rPr>
          <w:rFonts w:ascii="Times New Roman" w:hAnsi="Times New Roman"/>
          <w:sz w:val="24"/>
          <w:szCs w:val="24"/>
        </w:rPr>
        <w:t xml:space="preserve">, </w:t>
      </w:r>
      <w:r w:rsidRPr="00283526">
        <w:rPr>
          <w:rFonts w:ascii="Times New Roman" w:hAnsi="Times New Roman"/>
          <w:i/>
          <w:sz w:val="24"/>
          <w:szCs w:val="24"/>
        </w:rPr>
        <w:t>Muza uczy się pisać</w:t>
      </w:r>
      <w:r w:rsidRPr="00283526">
        <w:rPr>
          <w:rFonts w:ascii="Times New Roman" w:hAnsi="Times New Roman"/>
          <w:sz w:val="24"/>
          <w:szCs w:val="24"/>
        </w:rPr>
        <w:t>, 2006</w:t>
      </w:r>
    </w:p>
    <w:p w:rsidR="00BC6DA9" w:rsidRPr="00283526" w:rsidRDefault="00BC6DA9" w:rsidP="00BC6DA9">
      <w:pPr>
        <w:pStyle w:val="Tytu"/>
        <w:spacing w:line="240" w:lineRule="auto"/>
        <w:ind w:left="708" w:hanging="282"/>
        <w:jc w:val="left"/>
        <w:rPr>
          <w:rFonts w:ascii="Times New Roman" w:hAnsi="Times New Roman"/>
          <w:sz w:val="24"/>
          <w:szCs w:val="24"/>
        </w:rPr>
      </w:pPr>
      <w:r w:rsidRPr="00283526">
        <w:rPr>
          <w:rFonts w:ascii="Times New Roman" w:hAnsi="Times New Roman"/>
          <w:sz w:val="24"/>
          <w:szCs w:val="24"/>
        </w:rPr>
        <w:t xml:space="preserve">Q. Skinner (red.), </w:t>
      </w:r>
      <w:r w:rsidRPr="00283526">
        <w:rPr>
          <w:rFonts w:ascii="Times New Roman" w:hAnsi="Times New Roman"/>
          <w:i/>
          <w:sz w:val="24"/>
          <w:szCs w:val="24"/>
        </w:rPr>
        <w:t>Powrót  wielkiej teorii w naukach humanistycznych</w:t>
      </w:r>
      <w:r w:rsidRPr="00283526">
        <w:rPr>
          <w:rFonts w:ascii="Times New Roman" w:hAnsi="Times New Roman"/>
          <w:sz w:val="24"/>
          <w:szCs w:val="24"/>
        </w:rPr>
        <w:t>, 1998</w:t>
      </w:r>
    </w:p>
    <w:p w:rsidR="00BC6DA9" w:rsidRPr="00283526" w:rsidRDefault="00BC6DA9" w:rsidP="00BC6DA9">
      <w:pPr>
        <w:pStyle w:val="Tytu"/>
        <w:spacing w:line="240" w:lineRule="auto"/>
        <w:ind w:left="708" w:hanging="282"/>
        <w:jc w:val="left"/>
        <w:rPr>
          <w:rFonts w:ascii="Times New Roman" w:hAnsi="Times New Roman"/>
          <w:sz w:val="24"/>
          <w:szCs w:val="24"/>
        </w:rPr>
      </w:pPr>
      <w:r w:rsidRPr="00283526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283526">
        <w:rPr>
          <w:rFonts w:ascii="Times New Roman" w:hAnsi="Times New Roman"/>
          <w:sz w:val="24"/>
          <w:szCs w:val="24"/>
        </w:rPr>
        <w:t>Strinati</w:t>
      </w:r>
      <w:proofErr w:type="spellEnd"/>
      <w:r w:rsidRPr="00283526">
        <w:rPr>
          <w:rFonts w:ascii="Times New Roman" w:hAnsi="Times New Roman"/>
          <w:sz w:val="24"/>
          <w:szCs w:val="24"/>
        </w:rPr>
        <w:t xml:space="preserve">, </w:t>
      </w:r>
      <w:r w:rsidRPr="00283526">
        <w:rPr>
          <w:rFonts w:ascii="Times New Roman" w:hAnsi="Times New Roman"/>
          <w:i/>
          <w:sz w:val="24"/>
          <w:szCs w:val="24"/>
        </w:rPr>
        <w:t>Wprowadzenie do kultury popularnej</w:t>
      </w:r>
      <w:r w:rsidRPr="00283526">
        <w:rPr>
          <w:rFonts w:ascii="Times New Roman" w:hAnsi="Times New Roman"/>
          <w:sz w:val="24"/>
          <w:szCs w:val="24"/>
        </w:rPr>
        <w:t>, 1998</w:t>
      </w:r>
    </w:p>
    <w:p w:rsidR="00BC6DA9" w:rsidRPr="00283526" w:rsidRDefault="00BC6DA9" w:rsidP="00BC6DA9">
      <w:pPr>
        <w:pStyle w:val="Tytu"/>
        <w:spacing w:line="240" w:lineRule="auto"/>
        <w:ind w:left="708" w:hanging="282"/>
        <w:jc w:val="left"/>
        <w:rPr>
          <w:rFonts w:ascii="Times New Roman" w:hAnsi="Times New Roman"/>
          <w:sz w:val="24"/>
          <w:szCs w:val="24"/>
        </w:rPr>
      </w:pPr>
      <w:r w:rsidRPr="00283526">
        <w:rPr>
          <w:rFonts w:ascii="Times New Roman" w:hAnsi="Times New Roman"/>
          <w:sz w:val="24"/>
          <w:szCs w:val="24"/>
        </w:rPr>
        <w:t xml:space="preserve">E. </w:t>
      </w:r>
      <w:proofErr w:type="spellStart"/>
      <w:r w:rsidRPr="00283526">
        <w:rPr>
          <w:rFonts w:ascii="Times New Roman" w:hAnsi="Times New Roman"/>
          <w:sz w:val="24"/>
          <w:szCs w:val="24"/>
        </w:rPr>
        <w:t>Viveiros</w:t>
      </w:r>
      <w:proofErr w:type="spellEnd"/>
      <w:r w:rsidRPr="00283526">
        <w:rPr>
          <w:rFonts w:ascii="Times New Roman" w:hAnsi="Times New Roman"/>
          <w:sz w:val="24"/>
          <w:szCs w:val="24"/>
        </w:rPr>
        <w:t xml:space="preserve"> de Castro, </w:t>
      </w:r>
      <w:r w:rsidR="00E30058">
        <w:rPr>
          <w:rFonts w:ascii="Times New Roman" w:hAnsi="Times New Roman"/>
          <w:sz w:val="24"/>
          <w:szCs w:val="24"/>
        </w:rPr>
        <w:t>K</w:t>
      </w:r>
      <w:r w:rsidRPr="00283526">
        <w:rPr>
          <w:rFonts w:ascii="Times New Roman" w:hAnsi="Times New Roman"/>
          <w:sz w:val="24"/>
          <w:szCs w:val="24"/>
        </w:rPr>
        <w:t>osmologiczna deisis oraz perspektywizm indiański, „Etnografia”, 2017/3</w:t>
      </w:r>
    </w:p>
    <w:p w:rsidR="00BC6DA9" w:rsidRDefault="00BC6DA9" w:rsidP="003753A0">
      <w:pPr>
        <w:pStyle w:val="NormalnyWeb"/>
        <w:spacing w:before="0" w:beforeAutospacing="0" w:after="90" w:afterAutospacing="0"/>
      </w:pPr>
    </w:p>
    <w:p w:rsidR="00222A23" w:rsidRPr="00FB29D1" w:rsidRDefault="00222A23" w:rsidP="00222A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29D1">
        <w:rPr>
          <w:rFonts w:ascii="Times New Roman" w:hAnsi="Times New Roman"/>
          <w:b/>
          <w:sz w:val="24"/>
          <w:szCs w:val="24"/>
        </w:rPr>
        <w:t>Warunki zaliczenia przedmiotu:</w:t>
      </w:r>
    </w:p>
    <w:p w:rsidR="004C527B" w:rsidRDefault="003753A0" w:rsidP="00222A2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 pisemny</w:t>
      </w:r>
    </w:p>
    <w:p w:rsidR="001D463E" w:rsidRPr="00222A23" w:rsidRDefault="001D463E" w:rsidP="001D46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Aktywne uczestnictwo w zajęciach</w:t>
      </w:r>
    </w:p>
    <w:p w:rsidR="00222A23" w:rsidRPr="001D463E" w:rsidRDefault="00222A23" w:rsidP="001D463E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sectPr w:rsidR="00222A23" w:rsidRPr="001D463E" w:rsidSect="0094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B85"/>
    <w:multiLevelType w:val="hybridMultilevel"/>
    <w:tmpl w:val="3D4E2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57A02"/>
    <w:multiLevelType w:val="hybridMultilevel"/>
    <w:tmpl w:val="9AE8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24557"/>
    <w:multiLevelType w:val="hybridMultilevel"/>
    <w:tmpl w:val="AF8C1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B55E3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747E3"/>
    <w:multiLevelType w:val="hybridMultilevel"/>
    <w:tmpl w:val="51907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E12E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7E955BE2"/>
    <w:multiLevelType w:val="hybridMultilevel"/>
    <w:tmpl w:val="61929438"/>
    <w:lvl w:ilvl="0" w:tplc="0660F25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EC"/>
    <w:rsid w:val="00095B2C"/>
    <w:rsid w:val="000D79D6"/>
    <w:rsid w:val="000F4631"/>
    <w:rsid w:val="0012033A"/>
    <w:rsid w:val="001D463E"/>
    <w:rsid w:val="00222A23"/>
    <w:rsid w:val="0023630A"/>
    <w:rsid w:val="0024199F"/>
    <w:rsid w:val="00255092"/>
    <w:rsid w:val="00283526"/>
    <w:rsid w:val="002D650E"/>
    <w:rsid w:val="003753A0"/>
    <w:rsid w:val="0044177A"/>
    <w:rsid w:val="004A3A4C"/>
    <w:rsid w:val="004C527B"/>
    <w:rsid w:val="00511A3F"/>
    <w:rsid w:val="005517F7"/>
    <w:rsid w:val="005B19C9"/>
    <w:rsid w:val="005C4F38"/>
    <w:rsid w:val="005C6CFC"/>
    <w:rsid w:val="006364E1"/>
    <w:rsid w:val="00641377"/>
    <w:rsid w:val="006555F1"/>
    <w:rsid w:val="006B129E"/>
    <w:rsid w:val="00744677"/>
    <w:rsid w:val="007A2942"/>
    <w:rsid w:val="007C123E"/>
    <w:rsid w:val="00856646"/>
    <w:rsid w:val="00885F2C"/>
    <w:rsid w:val="008B4218"/>
    <w:rsid w:val="008B60A0"/>
    <w:rsid w:val="00900614"/>
    <w:rsid w:val="00903FEC"/>
    <w:rsid w:val="009474AC"/>
    <w:rsid w:val="00966BD6"/>
    <w:rsid w:val="009C40CB"/>
    <w:rsid w:val="00AD49CA"/>
    <w:rsid w:val="00BC6DA9"/>
    <w:rsid w:val="00CA6C71"/>
    <w:rsid w:val="00D0734C"/>
    <w:rsid w:val="00DF73AA"/>
    <w:rsid w:val="00E30058"/>
    <w:rsid w:val="00F41C8D"/>
    <w:rsid w:val="00F7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4A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27B"/>
    <w:pPr>
      <w:ind w:left="720"/>
      <w:contextualSpacing/>
    </w:pPr>
  </w:style>
  <w:style w:type="table" w:styleId="Tabela-Siatka">
    <w:name w:val="Table Grid"/>
    <w:basedOn w:val="Standardowy"/>
    <w:rsid w:val="00744677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22A23"/>
    <w:pPr>
      <w:spacing w:after="0" w:line="360" w:lineRule="auto"/>
      <w:jc w:val="center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22A23"/>
    <w:rPr>
      <w:rFonts w:ascii="Arial" w:eastAsia="Times New Roman" w:hAnsi="Arial"/>
      <w:sz w:val="28"/>
    </w:rPr>
  </w:style>
  <w:style w:type="paragraph" w:styleId="NormalnyWeb">
    <w:name w:val="Normal (Web)"/>
    <w:basedOn w:val="Normalny"/>
    <w:unhideWhenUsed/>
    <w:rsid w:val="00AD4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">
    <w:name w:val="a"/>
    <w:basedOn w:val="Domylnaczcionkaakapitu"/>
    <w:rsid w:val="00AD4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4A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27B"/>
    <w:pPr>
      <w:ind w:left="720"/>
      <w:contextualSpacing/>
    </w:pPr>
  </w:style>
  <w:style w:type="table" w:styleId="Tabela-Siatka">
    <w:name w:val="Table Grid"/>
    <w:basedOn w:val="Standardowy"/>
    <w:rsid w:val="00744677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22A23"/>
    <w:pPr>
      <w:spacing w:after="0" w:line="360" w:lineRule="auto"/>
      <w:jc w:val="center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22A23"/>
    <w:rPr>
      <w:rFonts w:ascii="Arial" w:eastAsia="Times New Roman" w:hAnsi="Arial"/>
      <w:sz w:val="28"/>
    </w:rPr>
  </w:style>
  <w:style w:type="paragraph" w:styleId="NormalnyWeb">
    <w:name w:val="Normal (Web)"/>
    <w:basedOn w:val="Normalny"/>
    <w:unhideWhenUsed/>
    <w:rsid w:val="00AD4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">
    <w:name w:val="a"/>
    <w:basedOn w:val="Domylnaczcionkaakapitu"/>
    <w:rsid w:val="00AD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Splisgart</dc:creator>
  <cp:lastModifiedBy>Jacek Splisgart</cp:lastModifiedBy>
  <cp:revision>2</cp:revision>
  <dcterms:created xsi:type="dcterms:W3CDTF">2019-05-21T05:56:00Z</dcterms:created>
  <dcterms:modified xsi:type="dcterms:W3CDTF">2019-05-21T05:56:00Z</dcterms:modified>
</cp:coreProperties>
</file>